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7F" w:rsidRPr="00B17AF4" w:rsidRDefault="00661C7F" w:rsidP="00661C7F">
      <w:pPr>
        <w:ind w:left="2880" w:hanging="2880"/>
        <w:jc w:val="center"/>
        <w:rPr>
          <w:b/>
          <w:sz w:val="28"/>
          <w:szCs w:val="28"/>
        </w:rPr>
      </w:pPr>
      <w:r w:rsidRPr="00B17AF4">
        <w:rPr>
          <w:b/>
          <w:sz w:val="28"/>
          <w:szCs w:val="28"/>
        </w:rPr>
        <w:t xml:space="preserve">Пояснительная записка </w:t>
      </w:r>
    </w:p>
    <w:p w:rsidR="00661C7F" w:rsidRPr="00B17AF4" w:rsidRDefault="00661C7F" w:rsidP="00661C7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B17AF4">
        <w:rPr>
          <w:b/>
          <w:bCs/>
          <w:sz w:val="28"/>
          <w:szCs w:val="28"/>
        </w:rPr>
        <w:t xml:space="preserve">к проекту постановления </w:t>
      </w:r>
      <w:r w:rsidR="00B65F09" w:rsidRPr="00B17AF4">
        <w:rPr>
          <w:b/>
          <w:bCs/>
          <w:sz w:val="28"/>
          <w:szCs w:val="28"/>
        </w:rPr>
        <w:t>А</w:t>
      </w:r>
      <w:r w:rsidRPr="00B17AF4">
        <w:rPr>
          <w:b/>
          <w:bCs/>
          <w:sz w:val="28"/>
          <w:szCs w:val="28"/>
        </w:rPr>
        <w:t xml:space="preserve">дминистрации города Твери ««О внесении изменений в постановление </w:t>
      </w:r>
      <w:r w:rsidR="00B65F09" w:rsidRPr="00B17AF4">
        <w:rPr>
          <w:b/>
          <w:bCs/>
          <w:sz w:val="28"/>
          <w:szCs w:val="28"/>
        </w:rPr>
        <w:t>А</w:t>
      </w:r>
      <w:r w:rsidRPr="00B17AF4">
        <w:rPr>
          <w:b/>
          <w:bCs/>
          <w:sz w:val="28"/>
          <w:szCs w:val="28"/>
        </w:rPr>
        <w:t>дминистрации города Твери от 24.02.2015 № 195 «Об организации ярмарок на территории города Твери».</w:t>
      </w:r>
    </w:p>
    <w:p w:rsidR="00722FEE" w:rsidRPr="00661C7F" w:rsidRDefault="00722FEE" w:rsidP="00661C7F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722FEE" w:rsidRDefault="00722FEE" w:rsidP="00722F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Наименование сферы регулирования, круг лиц, на который распространяется регулирование:</w:t>
      </w:r>
    </w:p>
    <w:p w:rsidR="00722FEE" w:rsidRDefault="00722FEE" w:rsidP="00722F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сфера потребительского рынка;</w:t>
      </w:r>
    </w:p>
    <w:p w:rsidR="00722FEE" w:rsidRPr="00645299" w:rsidRDefault="00722FEE" w:rsidP="00722F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</w:t>
      </w:r>
      <w:r w:rsidRPr="00645299">
        <w:rPr>
          <w:sz w:val="28"/>
          <w:szCs w:val="28"/>
        </w:rPr>
        <w:t>Юридические лица, индивидуальные предприниматели,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огородническом, животноводством</w:t>
      </w:r>
      <w:r w:rsidRPr="00645299">
        <w:rPr>
          <w:rFonts w:eastAsiaTheme="minorHAnsi"/>
          <w:sz w:val="28"/>
          <w:szCs w:val="28"/>
          <w:lang w:eastAsia="en-US"/>
        </w:rPr>
        <w:t xml:space="preserve">. </w:t>
      </w:r>
      <w:proofErr w:type="gramEnd"/>
    </w:p>
    <w:p w:rsidR="00722FEE" w:rsidRDefault="00722FEE" w:rsidP="00722F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Полное наименование и реквизиты федерального, регионального и (или) муниципального нормативного правового акта, в соответствии с которым разрабатывается проект НПА:</w:t>
      </w:r>
    </w:p>
    <w:p w:rsidR="00722FEE" w:rsidRDefault="00722FEE" w:rsidP="00722F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 06.10.2003  № 131-ФЗ «Об общих принципах организации местного самоуправления в Российской Федерации»;</w:t>
      </w:r>
    </w:p>
    <w:p w:rsidR="00722FEE" w:rsidRDefault="00722FEE" w:rsidP="00722F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Тверской области от 01.10.2013 № 464-пп «О порядке организации ярмарок и продажи товаров (выполнения работ, оказания услуг) на них на территории Тверской области»;</w:t>
      </w:r>
    </w:p>
    <w:p w:rsidR="00722FEE" w:rsidRDefault="00722FEE" w:rsidP="00722F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постановление </w:t>
      </w:r>
      <w:r w:rsidR="00B65F09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 от 24.02.2015 № 195 «Об организации ярм</w:t>
      </w:r>
      <w:r w:rsidR="00375D7F">
        <w:rPr>
          <w:sz w:val="28"/>
          <w:szCs w:val="28"/>
        </w:rPr>
        <w:t>арок на территории города Твери».</w:t>
      </w:r>
    </w:p>
    <w:p w:rsidR="00722FEE" w:rsidRDefault="00722FEE" w:rsidP="00722F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Описание проблемы, на решение которой направлено регулирование, риски, связанные с текущей ситуацией, недостатки существующего регулирования:</w:t>
      </w:r>
    </w:p>
    <w:p w:rsidR="00375D7F" w:rsidRPr="00375D7F" w:rsidRDefault="00375D7F" w:rsidP="00375D7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75D7F">
        <w:rPr>
          <w:bCs/>
          <w:sz w:val="28"/>
          <w:szCs w:val="28"/>
        </w:rPr>
        <w:t xml:space="preserve">Постановлением </w:t>
      </w:r>
      <w:r w:rsidR="00B65F09">
        <w:rPr>
          <w:bCs/>
          <w:sz w:val="28"/>
          <w:szCs w:val="28"/>
        </w:rPr>
        <w:t>А</w:t>
      </w:r>
      <w:r w:rsidRPr="00375D7F">
        <w:rPr>
          <w:bCs/>
          <w:sz w:val="28"/>
          <w:szCs w:val="28"/>
        </w:rPr>
        <w:t xml:space="preserve">дминистрации города Твери от 24.02.2015 № 195 «Об организации ярмарок на территории города Твери» департамент </w:t>
      </w:r>
      <w:r w:rsidR="00B65F09">
        <w:rPr>
          <w:bCs/>
          <w:sz w:val="28"/>
          <w:szCs w:val="28"/>
        </w:rPr>
        <w:t>экономического развития</w:t>
      </w:r>
      <w:r w:rsidRPr="00375D7F">
        <w:rPr>
          <w:bCs/>
          <w:sz w:val="28"/>
          <w:szCs w:val="28"/>
        </w:rPr>
        <w:t xml:space="preserve"> администрации города Твери (далее – Департамент) уполномочен выступить администратором ярмарок либо организовать открытые конкурсы по конкурсному отбору администраторов ярмарок на территории города Твери в соответствии с перечнем ярмарочных территорий.</w:t>
      </w:r>
    </w:p>
    <w:p w:rsidR="00375D7F" w:rsidRPr="00375D7F" w:rsidRDefault="00375D7F" w:rsidP="00375D7F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75D7F">
        <w:rPr>
          <w:rFonts w:eastAsia="Calibri"/>
          <w:sz w:val="28"/>
          <w:szCs w:val="28"/>
          <w:lang w:eastAsia="en-US"/>
        </w:rPr>
        <w:t>Организация ярмарочных территорий на территории Тверской области осуществляется в соответствии с Порядком, утвержденным постановлением Правительства Тверской области от 01.10.2013 № 464-пп (далее – Порядок).</w:t>
      </w:r>
    </w:p>
    <w:p w:rsidR="00375D7F" w:rsidRPr="00375D7F" w:rsidRDefault="00375D7F" w:rsidP="00375D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5D7F">
        <w:rPr>
          <w:sz w:val="28"/>
          <w:szCs w:val="28"/>
        </w:rPr>
        <w:t>Согласно Порядку проведение ярмарки на земельных участках любой формы собственности осуществляется с согласия собственников земельных участков, землепользователей, землевладельцев, арендаторов земельных участков, на которых планируется проведение ярмарки.</w:t>
      </w:r>
    </w:p>
    <w:p w:rsidR="00375D7F" w:rsidRPr="00D4486C" w:rsidRDefault="00375D7F" w:rsidP="00D448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5D7F">
        <w:rPr>
          <w:sz w:val="28"/>
          <w:szCs w:val="28"/>
        </w:rPr>
        <w:t xml:space="preserve">В соответствии со статьей 39.9 Земельного кодекса Российской Федерации земельные участки, находящиеся в государственной или муниципальной собственности, предоставляются в постоянное (бессрочное) </w:t>
      </w:r>
      <w:r w:rsidRPr="00375D7F">
        <w:rPr>
          <w:sz w:val="28"/>
          <w:szCs w:val="28"/>
        </w:rPr>
        <w:lastRenderedPageBreak/>
        <w:t>пользование исключительно, в том числе и муниципальным бюджетным учреждениям.</w:t>
      </w:r>
      <w:r w:rsidR="00D4486C" w:rsidRPr="00D4486C">
        <w:rPr>
          <w:sz w:val="26"/>
          <w:szCs w:val="26"/>
        </w:rPr>
        <w:t xml:space="preserve"> </w:t>
      </w:r>
      <w:r w:rsidR="00D4486C" w:rsidRPr="00D4486C">
        <w:rPr>
          <w:sz w:val="28"/>
          <w:szCs w:val="28"/>
        </w:rPr>
        <w:t>Вместе с тем муниципальному бюджетному учреждению «Торгово-оздоровительный комплекс города Твери» (далее - МБУ «ТОК») предоставлены следующие земельные участки:</w:t>
      </w:r>
    </w:p>
    <w:p w:rsidR="00B65F09" w:rsidRPr="00B65F09" w:rsidRDefault="00D4486C" w:rsidP="00B65F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65F09" w:rsidRPr="00B65F09">
        <w:rPr>
          <w:sz w:val="28"/>
          <w:szCs w:val="28"/>
        </w:rPr>
        <w:t xml:space="preserve"> соответствии с постановлением Администрации города Твери от 14.06.2017 №751 для организации ярмарочной территории предоставлен в постоянное бессрочное пользование земельный участок с кадастровым номером 69:40:0200177:50, расположенный по адресу: город Тверь, п. </w:t>
      </w:r>
      <w:proofErr w:type="spellStart"/>
      <w:r w:rsidR="00B65F09" w:rsidRPr="00B65F09">
        <w:rPr>
          <w:sz w:val="28"/>
          <w:szCs w:val="28"/>
        </w:rPr>
        <w:t>Химинститута</w:t>
      </w:r>
      <w:proofErr w:type="spellEnd"/>
      <w:r w:rsidR="00B65F09" w:rsidRPr="00B65F09">
        <w:rPr>
          <w:sz w:val="28"/>
          <w:szCs w:val="28"/>
        </w:rPr>
        <w:t>;</w:t>
      </w:r>
    </w:p>
    <w:p w:rsidR="00B65F09" w:rsidRPr="00B65F09" w:rsidRDefault="00D4486C" w:rsidP="00B65F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65F09">
        <w:rPr>
          <w:sz w:val="28"/>
          <w:szCs w:val="28"/>
        </w:rPr>
        <w:t xml:space="preserve"> </w:t>
      </w:r>
      <w:r w:rsidR="00B65F09" w:rsidRPr="00B65F09">
        <w:rPr>
          <w:sz w:val="28"/>
          <w:szCs w:val="28"/>
        </w:rPr>
        <w:t>соответствии с постановлением Администрации города Твери от 14.06.2017 №752 для организации ярмарочной территории предоставлен в постоянное бессрочное пользование земельный участок с кадастровым номером 69:40:0100228:22, расположенный по адресу: город Тверь, пер. Артиллерийский;</w:t>
      </w:r>
    </w:p>
    <w:p w:rsidR="00B65F09" w:rsidRPr="00B65F09" w:rsidRDefault="00D4486C" w:rsidP="00B65F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65F09" w:rsidRPr="00B65F09">
        <w:rPr>
          <w:sz w:val="28"/>
          <w:szCs w:val="28"/>
        </w:rPr>
        <w:t xml:space="preserve"> соответствии с постановлением Администрации города Твери от 05.06.2019 №580 для организации ярмарочной территории предоставлен в постоянное бессрочное пользование земельный участок с кадастровым номером 69:40:0100033:4375, расположенный по адресу: город Тверь, Молодежный бульвар;</w:t>
      </w:r>
    </w:p>
    <w:p w:rsidR="00B65F09" w:rsidRPr="00B65F09" w:rsidRDefault="00D4486C" w:rsidP="00B65F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65F09" w:rsidRPr="00B65F09">
        <w:rPr>
          <w:sz w:val="28"/>
          <w:szCs w:val="28"/>
        </w:rPr>
        <w:t xml:space="preserve"> соответствии с договором № 504-1 от 30.11.2018 передан в безвозмездное пользование земельный участок с кадастровым номером 69:40:0100180:107, расположенный по адресу: город Тверь, ул. </w:t>
      </w:r>
      <w:proofErr w:type="spellStart"/>
      <w:r w:rsidR="00B65F09" w:rsidRPr="00B65F09">
        <w:rPr>
          <w:sz w:val="28"/>
          <w:szCs w:val="28"/>
        </w:rPr>
        <w:t>Хромова</w:t>
      </w:r>
      <w:proofErr w:type="spellEnd"/>
      <w:r w:rsidR="00B65F09" w:rsidRPr="00B65F09">
        <w:rPr>
          <w:sz w:val="28"/>
          <w:szCs w:val="28"/>
        </w:rPr>
        <w:t>, у дома 3А, для организации ярмарочной территории;</w:t>
      </w:r>
    </w:p>
    <w:p w:rsidR="00B65F09" w:rsidRPr="00B65F09" w:rsidRDefault="00D4486C" w:rsidP="00B65F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65F09" w:rsidRPr="00B65F09">
        <w:rPr>
          <w:sz w:val="28"/>
          <w:szCs w:val="28"/>
        </w:rPr>
        <w:t xml:space="preserve"> соответствии с договором № 55-1 от 15.02.2019 передан в безвозмездное пользование земельный участок с кадастровым номером 69:40:0100169:1936, расположенный по адресу: город Тверь, ул. Хрустальная, у дома 10, для организации ярмарочной территории.</w:t>
      </w:r>
    </w:p>
    <w:p w:rsidR="00375D7F" w:rsidRDefault="00375D7F" w:rsidP="00375D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5D7F">
        <w:rPr>
          <w:sz w:val="28"/>
          <w:szCs w:val="28"/>
        </w:rPr>
        <w:t xml:space="preserve">Согласно пункту 11 Порядка в случае, если ярмарки организуются юридическими лицами или индивидуальными предпринимателями на земельных участках, принадлежащих им на праве собственности или аренды, юридические лица или индивидуальные предприниматели не </w:t>
      </w:r>
      <w:proofErr w:type="gramStart"/>
      <w:r w:rsidRPr="00375D7F">
        <w:rPr>
          <w:sz w:val="28"/>
          <w:szCs w:val="28"/>
        </w:rPr>
        <w:t>позднее</w:t>
      </w:r>
      <w:proofErr w:type="gramEnd"/>
      <w:r w:rsidRPr="00375D7F">
        <w:rPr>
          <w:sz w:val="28"/>
          <w:szCs w:val="28"/>
        </w:rPr>
        <w:t xml:space="preserve"> чем за 15 дней до планируемой даты проведения ярмарки направляют в исполнительный орган государственной власти Тверской области или орган местного самоуправления муниципального образования Тверской области письменное уведомление о проведении ярмарки.</w:t>
      </w:r>
    </w:p>
    <w:p w:rsidR="00375D7F" w:rsidRDefault="00B65F09" w:rsidP="00375D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адрес</w:t>
      </w:r>
      <w:r w:rsidR="00375D7F" w:rsidRPr="00375D7F">
        <w:rPr>
          <w:sz w:val="28"/>
          <w:szCs w:val="28"/>
        </w:rPr>
        <w:t xml:space="preserve"> Департамента поступили уведомления об организации ярмарок по вышеуказанным адресам</w:t>
      </w:r>
      <w:r>
        <w:rPr>
          <w:sz w:val="28"/>
          <w:szCs w:val="28"/>
        </w:rPr>
        <w:t xml:space="preserve"> в указанные сроки</w:t>
      </w:r>
      <w:r w:rsidR="00375D7F" w:rsidRPr="00375D7F">
        <w:rPr>
          <w:sz w:val="28"/>
          <w:szCs w:val="28"/>
        </w:rPr>
        <w:t>.</w:t>
      </w:r>
    </w:p>
    <w:p w:rsidR="00375D7F" w:rsidRDefault="00375D7F" w:rsidP="00375D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Департамент не может быть администратором и организатором по отбору администраторов на ярмарочных территориях, земельные участки которых переданы в пользование юридическому лицу.</w:t>
      </w:r>
    </w:p>
    <w:p w:rsidR="00A24416" w:rsidRDefault="00375D7F" w:rsidP="00375D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430C0">
        <w:rPr>
          <w:rFonts w:eastAsiaTheme="minorHAnsi"/>
          <w:sz w:val="28"/>
          <w:szCs w:val="28"/>
          <w:lang w:eastAsia="en-US"/>
        </w:rPr>
        <w:t>Кроме того, ярмарочн</w:t>
      </w:r>
      <w:r w:rsidR="00B430C0" w:rsidRPr="00B430C0">
        <w:rPr>
          <w:rFonts w:eastAsiaTheme="minorHAnsi"/>
          <w:sz w:val="28"/>
          <w:szCs w:val="28"/>
          <w:lang w:eastAsia="en-US"/>
        </w:rPr>
        <w:t>ые</w:t>
      </w:r>
      <w:r w:rsidRPr="00B430C0">
        <w:rPr>
          <w:rFonts w:eastAsiaTheme="minorHAnsi"/>
          <w:sz w:val="28"/>
          <w:szCs w:val="28"/>
          <w:lang w:eastAsia="en-US"/>
        </w:rPr>
        <w:t xml:space="preserve"> территори</w:t>
      </w:r>
      <w:r w:rsidR="00B430C0" w:rsidRPr="00B430C0">
        <w:rPr>
          <w:rFonts w:eastAsiaTheme="minorHAnsi"/>
          <w:sz w:val="28"/>
          <w:szCs w:val="28"/>
          <w:lang w:eastAsia="en-US"/>
        </w:rPr>
        <w:t>и</w:t>
      </w:r>
      <w:r w:rsidRPr="00B430C0">
        <w:rPr>
          <w:rFonts w:eastAsiaTheme="minorHAnsi"/>
          <w:sz w:val="28"/>
          <w:szCs w:val="28"/>
          <w:lang w:eastAsia="en-US"/>
        </w:rPr>
        <w:t xml:space="preserve"> </w:t>
      </w:r>
      <w:r w:rsidR="00B430C0" w:rsidRPr="00B430C0">
        <w:rPr>
          <w:rFonts w:eastAsiaTheme="minorHAnsi"/>
          <w:sz w:val="28"/>
          <w:szCs w:val="28"/>
          <w:lang w:eastAsia="en-US"/>
        </w:rPr>
        <w:t>по адресам:</w:t>
      </w:r>
      <w:r w:rsidR="00B430C0" w:rsidRPr="00B430C0">
        <w:rPr>
          <w:sz w:val="28"/>
          <w:szCs w:val="28"/>
        </w:rPr>
        <w:t xml:space="preserve"> </w:t>
      </w:r>
      <w:r w:rsidR="00B430C0" w:rsidRPr="00B430C0">
        <w:rPr>
          <w:sz w:val="28"/>
          <w:szCs w:val="28"/>
        </w:rPr>
        <w:t xml:space="preserve">проспект 50 лет Октября, у дома № 3 г; улица Левитана, у дома № 42; улица Освобождения; </w:t>
      </w:r>
      <w:proofErr w:type="spellStart"/>
      <w:r w:rsidR="00B430C0" w:rsidRPr="00B430C0">
        <w:rPr>
          <w:sz w:val="28"/>
          <w:szCs w:val="28"/>
        </w:rPr>
        <w:t>Бурашевское</w:t>
      </w:r>
      <w:proofErr w:type="spellEnd"/>
      <w:r w:rsidR="00B430C0" w:rsidRPr="00B430C0">
        <w:rPr>
          <w:sz w:val="28"/>
          <w:szCs w:val="28"/>
        </w:rPr>
        <w:t xml:space="preserve"> шоссе, у дома № 36; у</w:t>
      </w:r>
      <w:r w:rsidR="00B430C0">
        <w:rPr>
          <w:sz w:val="28"/>
          <w:szCs w:val="28"/>
        </w:rPr>
        <w:t xml:space="preserve">лица </w:t>
      </w:r>
      <w:proofErr w:type="spellStart"/>
      <w:r w:rsidR="00B430C0">
        <w:rPr>
          <w:sz w:val="28"/>
          <w:szCs w:val="28"/>
        </w:rPr>
        <w:t>Трехсвятская</w:t>
      </w:r>
      <w:proofErr w:type="spellEnd"/>
      <w:r w:rsidR="00B430C0">
        <w:rPr>
          <w:sz w:val="28"/>
          <w:szCs w:val="28"/>
        </w:rPr>
        <w:t>, у дома № 35а</w:t>
      </w:r>
      <w:r w:rsidRPr="00B430C0">
        <w:rPr>
          <w:rFonts w:eastAsiaTheme="minorHAnsi"/>
          <w:sz w:val="28"/>
          <w:szCs w:val="28"/>
          <w:lang w:eastAsia="en-US"/>
        </w:rPr>
        <w:t xml:space="preserve"> не востребован</w:t>
      </w:r>
      <w:r w:rsidR="00B430C0">
        <w:rPr>
          <w:rFonts w:eastAsiaTheme="minorHAnsi"/>
          <w:sz w:val="28"/>
          <w:szCs w:val="28"/>
          <w:lang w:eastAsia="en-US"/>
        </w:rPr>
        <w:t>ы</w:t>
      </w:r>
      <w:r w:rsidRPr="00B430C0">
        <w:rPr>
          <w:rFonts w:eastAsiaTheme="minorHAnsi"/>
          <w:sz w:val="28"/>
          <w:szCs w:val="28"/>
          <w:lang w:eastAsia="en-US"/>
        </w:rPr>
        <w:t xml:space="preserve"> как индивидуальными предпринимателями, так и покупателями.</w:t>
      </w:r>
    </w:p>
    <w:p w:rsidR="00B430C0" w:rsidRPr="00B430C0" w:rsidRDefault="00B430C0" w:rsidP="00375D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30C0">
        <w:rPr>
          <w:sz w:val="28"/>
          <w:szCs w:val="28"/>
        </w:rPr>
        <w:lastRenderedPageBreak/>
        <w:t xml:space="preserve">Также </w:t>
      </w:r>
      <w:r w:rsidRPr="00B430C0">
        <w:rPr>
          <w:sz w:val="28"/>
          <w:szCs w:val="28"/>
        </w:rPr>
        <w:t xml:space="preserve">в соответствии с регламентом Администрации города Твери, утвержденным постановлением Главы города Твери от 02.04.2018 № 5-пг, </w:t>
      </w:r>
      <w:r w:rsidRPr="00B430C0">
        <w:rPr>
          <w:sz w:val="28"/>
          <w:szCs w:val="28"/>
        </w:rPr>
        <w:t>призна</w:t>
      </w:r>
      <w:r w:rsidR="00D4486C">
        <w:rPr>
          <w:sz w:val="28"/>
          <w:szCs w:val="28"/>
        </w:rPr>
        <w:t>ется</w:t>
      </w:r>
      <w:r w:rsidRPr="00B430C0">
        <w:rPr>
          <w:sz w:val="28"/>
          <w:szCs w:val="28"/>
        </w:rPr>
        <w:t xml:space="preserve"> утратившим силу </w:t>
      </w:r>
      <w:r w:rsidRPr="00B430C0">
        <w:rPr>
          <w:sz w:val="28"/>
          <w:szCs w:val="28"/>
        </w:rPr>
        <w:t>состав конкурсной комиссии по конкурсному отбору администраторов ярмарок на территории города Твери</w:t>
      </w:r>
      <w:r w:rsidRPr="00B430C0">
        <w:rPr>
          <w:sz w:val="28"/>
          <w:szCs w:val="28"/>
        </w:rPr>
        <w:t xml:space="preserve"> </w:t>
      </w:r>
      <w:r w:rsidRPr="00B430C0">
        <w:rPr>
          <w:sz w:val="28"/>
          <w:szCs w:val="28"/>
        </w:rPr>
        <w:t xml:space="preserve"> для последующего его утверждения отельным постановлением Администрации города Твери.</w:t>
      </w:r>
    </w:p>
    <w:p w:rsidR="00722FEE" w:rsidRDefault="00722FEE" w:rsidP="00722F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Описание основной цели регулирования и предполагаемых результатов достижения цели:</w:t>
      </w:r>
    </w:p>
    <w:p w:rsidR="00FA6E91" w:rsidRPr="00375D7F" w:rsidRDefault="00A24416" w:rsidP="00FA6E9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целях </w:t>
      </w:r>
      <w:r w:rsidR="00375D7F">
        <w:rPr>
          <w:rFonts w:eastAsiaTheme="minorHAnsi"/>
          <w:sz w:val="28"/>
          <w:szCs w:val="28"/>
          <w:lang w:eastAsia="en-US"/>
        </w:rPr>
        <w:t xml:space="preserve">устранения нарушений прав юридического лица, в пользование которого переданы земельные участки для организации ярмарочных территорий, </w:t>
      </w:r>
      <w:r w:rsidRPr="008C1785">
        <w:rPr>
          <w:sz w:val="28"/>
          <w:szCs w:val="28"/>
        </w:rPr>
        <w:t>предл</w:t>
      </w:r>
      <w:r>
        <w:rPr>
          <w:sz w:val="28"/>
          <w:szCs w:val="28"/>
        </w:rPr>
        <w:t xml:space="preserve">агается </w:t>
      </w:r>
      <w:r w:rsidR="00375D7F">
        <w:rPr>
          <w:sz w:val="28"/>
          <w:szCs w:val="28"/>
        </w:rPr>
        <w:t xml:space="preserve">исключить из Перечня территорий, на которых Департамент </w:t>
      </w:r>
      <w:r w:rsidR="00375D7F">
        <w:rPr>
          <w:rFonts w:eastAsiaTheme="minorHAnsi"/>
          <w:sz w:val="28"/>
          <w:szCs w:val="28"/>
          <w:lang w:eastAsia="en-US"/>
        </w:rPr>
        <w:t xml:space="preserve">может быть администратором и организатором по отбору администраторов на ярмарочных территориях, следующие </w:t>
      </w:r>
      <w:r w:rsidR="00375D7F">
        <w:rPr>
          <w:sz w:val="28"/>
          <w:szCs w:val="28"/>
        </w:rPr>
        <w:t xml:space="preserve">территории: </w:t>
      </w:r>
      <w:r w:rsidR="00B430C0">
        <w:rPr>
          <w:sz w:val="28"/>
          <w:szCs w:val="28"/>
        </w:rPr>
        <w:t xml:space="preserve">поселок </w:t>
      </w:r>
      <w:proofErr w:type="spellStart"/>
      <w:r w:rsidR="00B430C0">
        <w:rPr>
          <w:sz w:val="28"/>
          <w:szCs w:val="28"/>
        </w:rPr>
        <w:t>Химинститута</w:t>
      </w:r>
      <w:proofErr w:type="spellEnd"/>
      <w:r w:rsidR="00B430C0" w:rsidRPr="00B96689">
        <w:rPr>
          <w:sz w:val="28"/>
          <w:szCs w:val="28"/>
        </w:rPr>
        <w:t xml:space="preserve">; </w:t>
      </w:r>
      <w:r w:rsidR="00B430C0">
        <w:rPr>
          <w:sz w:val="28"/>
          <w:szCs w:val="28"/>
        </w:rPr>
        <w:t>переулок Артиллерийский</w:t>
      </w:r>
      <w:r w:rsidR="00B430C0" w:rsidRPr="00B96689">
        <w:rPr>
          <w:sz w:val="28"/>
          <w:szCs w:val="28"/>
        </w:rPr>
        <w:t xml:space="preserve">; </w:t>
      </w:r>
      <w:r w:rsidR="00B430C0">
        <w:rPr>
          <w:sz w:val="28"/>
          <w:szCs w:val="28"/>
        </w:rPr>
        <w:t xml:space="preserve">Молодежный бульвар; ул. </w:t>
      </w:r>
      <w:proofErr w:type="spellStart"/>
      <w:r w:rsidR="00B430C0">
        <w:rPr>
          <w:sz w:val="28"/>
          <w:szCs w:val="28"/>
        </w:rPr>
        <w:t>Хромова</w:t>
      </w:r>
      <w:proofErr w:type="spellEnd"/>
      <w:r w:rsidR="00B430C0">
        <w:rPr>
          <w:sz w:val="28"/>
          <w:szCs w:val="28"/>
        </w:rPr>
        <w:t>, у дома 3А; ул. Хрустальная у дома</w:t>
      </w:r>
      <w:r w:rsidR="00D4486C">
        <w:rPr>
          <w:sz w:val="28"/>
          <w:szCs w:val="28"/>
        </w:rPr>
        <w:t xml:space="preserve"> </w:t>
      </w:r>
      <w:r w:rsidR="00B430C0">
        <w:rPr>
          <w:sz w:val="28"/>
          <w:szCs w:val="28"/>
        </w:rPr>
        <w:t>10</w:t>
      </w:r>
      <w:r w:rsidR="00FA6E91" w:rsidRPr="00375D7F">
        <w:rPr>
          <w:sz w:val="28"/>
          <w:szCs w:val="28"/>
        </w:rPr>
        <w:t>.</w:t>
      </w:r>
      <w:proofErr w:type="gramEnd"/>
    </w:p>
    <w:p w:rsidR="00722FEE" w:rsidRDefault="00722FEE" w:rsidP="00FA6E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Планируемая дата вступления в силу нормативного правового акта – </w:t>
      </w:r>
      <w:r w:rsidR="00B430C0">
        <w:rPr>
          <w:rFonts w:eastAsiaTheme="minorHAnsi"/>
          <w:sz w:val="28"/>
          <w:szCs w:val="28"/>
          <w:lang w:eastAsia="en-US"/>
        </w:rPr>
        <w:t>июль</w:t>
      </w:r>
      <w:r>
        <w:rPr>
          <w:rFonts w:eastAsiaTheme="minorHAnsi"/>
          <w:sz w:val="28"/>
          <w:szCs w:val="28"/>
          <w:lang w:eastAsia="en-US"/>
        </w:rPr>
        <w:t xml:space="preserve"> 201</w:t>
      </w:r>
      <w:r w:rsidR="00B430C0">
        <w:rPr>
          <w:rFonts w:eastAsiaTheme="minorHAnsi"/>
          <w:sz w:val="28"/>
          <w:szCs w:val="28"/>
          <w:lang w:eastAsia="en-US"/>
        </w:rPr>
        <w:t>9</w:t>
      </w:r>
      <w:r w:rsidR="00D4486C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722FEE" w:rsidRDefault="00722FEE" w:rsidP="00722F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Планируемый период действия нормативного правового акта либо отсутствие ограничения срока действия:</w:t>
      </w:r>
    </w:p>
    <w:p w:rsidR="00722FEE" w:rsidRDefault="00722FEE" w:rsidP="00722F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отсутствие ограничения срока действия нормативного правового акта.</w:t>
      </w:r>
    </w:p>
    <w:p w:rsidR="00722FEE" w:rsidRDefault="00722FEE" w:rsidP="00722F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Иные возможные (альтернативные) варианты достижения цели регулирования (необходимо перечислить и охарактеризовать выгоды и издержки каждого варианта, риски и ограничения): отсутствуют.</w:t>
      </w:r>
    </w:p>
    <w:p w:rsidR="00722FEE" w:rsidRDefault="00722FEE" w:rsidP="00722F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Риски </w:t>
      </w:r>
      <w:proofErr w:type="spellStart"/>
      <w:r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целей правового регулирования, возможные негативные последствия от введения нового правового регулирования:</w:t>
      </w:r>
    </w:p>
    <w:p w:rsidR="00722FEE" w:rsidRDefault="00722FEE" w:rsidP="00722F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FA6E91">
        <w:rPr>
          <w:rFonts w:eastAsiaTheme="minorHAnsi"/>
          <w:sz w:val="28"/>
          <w:szCs w:val="28"/>
          <w:lang w:eastAsia="en-US"/>
        </w:rPr>
        <w:t>нарушение прав юридических лиц, в пользовании которых находятся земельные участки для организации ярмарочных территорий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22FEE" w:rsidRDefault="00722FEE" w:rsidP="00722F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негативные последствия от введения нового правового регулирования отсутствуют.</w:t>
      </w:r>
    </w:p>
    <w:p w:rsidR="00722FEE" w:rsidRDefault="00722FEE" w:rsidP="00722F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</w:t>
      </w:r>
      <w:proofErr w:type="gramStart"/>
      <w:r>
        <w:rPr>
          <w:rFonts w:eastAsiaTheme="minorHAnsi"/>
          <w:sz w:val="28"/>
          <w:szCs w:val="28"/>
          <w:lang w:eastAsia="en-US"/>
        </w:rPr>
        <w:t>Мотивированный вывод о целесообразности и эффективности выбранного способа достижения цели (регулирования) (необходимо описать выбранный вариант достижения цели с указанием его выгод и издержек (расчеты), составление прогноза воздействия на регулируемую сферу и круг лиц, подвергающихся регулирующему воздействию, представить необходимые расчеты, финансово-экономические и иные документы и материалы, на основании которых были сделаны выводы об оценке регулирующего воздействия, с указанием источников данных).</w:t>
      </w:r>
      <w:proofErr w:type="gramEnd"/>
    </w:p>
    <w:p w:rsidR="00722FEE" w:rsidRPr="00A24416" w:rsidRDefault="00722FEE" w:rsidP="00722FE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2441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- </w:t>
      </w:r>
      <w:r w:rsidR="00FA6E9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восстановление прав юридическ</w:t>
      </w:r>
      <w:bookmarkStart w:id="0" w:name="_GoBack"/>
      <w:r w:rsidR="00FA6E9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их</w:t>
      </w:r>
      <w:bookmarkEnd w:id="0"/>
      <w:r w:rsidR="00FA6E9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лиц, в пользовании которых находятся земельные участки для организации ярмарочных территорий</w:t>
      </w:r>
      <w:r w:rsidRPr="00A2441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. </w:t>
      </w:r>
    </w:p>
    <w:p w:rsidR="00722FEE" w:rsidRDefault="00722FEE" w:rsidP="00A24416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B17AF4" w:rsidRDefault="00B17AF4" w:rsidP="00B17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департамента экономического </w:t>
      </w:r>
    </w:p>
    <w:p w:rsidR="00B17AF4" w:rsidRDefault="00B17AF4" w:rsidP="00B17AF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развития администр</w:t>
      </w:r>
      <w:r>
        <w:rPr>
          <w:sz w:val="28"/>
          <w:szCs w:val="28"/>
        </w:rPr>
        <w:t>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П.С. Петров</w:t>
      </w:r>
    </w:p>
    <w:p w:rsidR="0053180F" w:rsidRPr="00A24416" w:rsidRDefault="0053180F" w:rsidP="00B17AF4">
      <w:pPr>
        <w:jc w:val="both"/>
        <w:rPr>
          <w:sz w:val="28"/>
          <w:szCs w:val="28"/>
        </w:rPr>
      </w:pPr>
    </w:p>
    <w:sectPr w:rsidR="0053180F" w:rsidRPr="00A24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CE"/>
    <w:rsid w:val="00010046"/>
    <w:rsid w:val="0001054B"/>
    <w:rsid w:val="0001379D"/>
    <w:rsid w:val="00016C5C"/>
    <w:rsid w:val="00030162"/>
    <w:rsid w:val="00031129"/>
    <w:rsid w:val="0003503B"/>
    <w:rsid w:val="00043575"/>
    <w:rsid w:val="0004589B"/>
    <w:rsid w:val="00047610"/>
    <w:rsid w:val="00053C46"/>
    <w:rsid w:val="00055796"/>
    <w:rsid w:val="000653A6"/>
    <w:rsid w:val="000700B8"/>
    <w:rsid w:val="0007031D"/>
    <w:rsid w:val="000719EA"/>
    <w:rsid w:val="00076F76"/>
    <w:rsid w:val="000847DD"/>
    <w:rsid w:val="00086F2B"/>
    <w:rsid w:val="00091F98"/>
    <w:rsid w:val="00092B27"/>
    <w:rsid w:val="00096C73"/>
    <w:rsid w:val="000970DB"/>
    <w:rsid w:val="000A058F"/>
    <w:rsid w:val="000A2227"/>
    <w:rsid w:val="000A2BE1"/>
    <w:rsid w:val="000A52F8"/>
    <w:rsid w:val="000A6B45"/>
    <w:rsid w:val="000B2ACD"/>
    <w:rsid w:val="000B3064"/>
    <w:rsid w:val="000B3492"/>
    <w:rsid w:val="000B5913"/>
    <w:rsid w:val="000C156F"/>
    <w:rsid w:val="000C3D28"/>
    <w:rsid w:val="000C58E7"/>
    <w:rsid w:val="000D6088"/>
    <w:rsid w:val="000D73E5"/>
    <w:rsid w:val="000E0A80"/>
    <w:rsid w:val="000E408C"/>
    <w:rsid w:val="000E6923"/>
    <w:rsid w:val="000E720E"/>
    <w:rsid w:val="000E7600"/>
    <w:rsid w:val="000F0BB0"/>
    <w:rsid w:val="000F62EE"/>
    <w:rsid w:val="00100289"/>
    <w:rsid w:val="0010354A"/>
    <w:rsid w:val="0010357C"/>
    <w:rsid w:val="00104BA4"/>
    <w:rsid w:val="001101C6"/>
    <w:rsid w:val="00112A14"/>
    <w:rsid w:val="00113832"/>
    <w:rsid w:val="001156F3"/>
    <w:rsid w:val="001170BE"/>
    <w:rsid w:val="00132926"/>
    <w:rsid w:val="00136B8C"/>
    <w:rsid w:val="00137249"/>
    <w:rsid w:val="00137401"/>
    <w:rsid w:val="0014102F"/>
    <w:rsid w:val="001428BB"/>
    <w:rsid w:val="0014495E"/>
    <w:rsid w:val="001453CD"/>
    <w:rsid w:val="00147994"/>
    <w:rsid w:val="001516F6"/>
    <w:rsid w:val="0015361C"/>
    <w:rsid w:val="0015540A"/>
    <w:rsid w:val="00157E06"/>
    <w:rsid w:val="00160D7A"/>
    <w:rsid w:val="001612F9"/>
    <w:rsid w:val="00166650"/>
    <w:rsid w:val="00166C9A"/>
    <w:rsid w:val="001703BD"/>
    <w:rsid w:val="001733FA"/>
    <w:rsid w:val="00185E19"/>
    <w:rsid w:val="00187F4A"/>
    <w:rsid w:val="00191105"/>
    <w:rsid w:val="001A2F2F"/>
    <w:rsid w:val="001A4CA7"/>
    <w:rsid w:val="001A680E"/>
    <w:rsid w:val="001A7347"/>
    <w:rsid w:val="001C1D7E"/>
    <w:rsid w:val="001C40F4"/>
    <w:rsid w:val="001C4789"/>
    <w:rsid w:val="001D0411"/>
    <w:rsid w:val="001D12F7"/>
    <w:rsid w:val="001E00E9"/>
    <w:rsid w:val="001E09BA"/>
    <w:rsid w:val="001E5F5D"/>
    <w:rsid w:val="001F2699"/>
    <w:rsid w:val="001F2798"/>
    <w:rsid w:val="001F2BDE"/>
    <w:rsid w:val="001F330B"/>
    <w:rsid w:val="001F7DD0"/>
    <w:rsid w:val="002003ED"/>
    <w:rsid w:val="002004F9"/>
    <w:rsid w:val="00210D34"/>
    <w:rsid w:val="0021391F"/>
    <w:rsid w:val="00213CF9"/>
    <w:rsid w:val="00224084"/>
    <w:rsid w:val="0022435B"/>
    <w:rsid w:val="002246B9"/>
    <w:rsid w:val="00224AC7"/>
    <w:rsid w:val="00227049"/>
    <w:rsid w:val="00231CDA"/>
    <w:rsid w:val="002324EC"/>
    <w:rsid w:val="00232908"/>
    <w:rsid w:val="00232A12"/>
    <w:rsid w:val="00233559"/>
    <w:rsid w:val="0023411D"/>
    <w:rsid w:val="00237C03"/>
    <w:rsid w:val="002407C6"/>
    <w:rsid w:val="0025070E"/>
    <w:rsid w:val="00251420"/>
    <w:rsid w:val="00251879"/>
    <w:rsid w:val="00251B17"/>
    <w:rsid w:val="002552B0"/>
    <w:rsid w:val="00255EFF"/>
    <w:rsid w:val="00262FB3"/>
    <w:rsid w:val="002672E1"/>
    <w:rsid w:val="00271E27"/>
    <w:rsid w:val="00273B13"/>
    <w:rsid w:val="00273B37"/>
    <w:rsid w:val="002813A6"/>
    <w:rsid w:val="00282AC7"/>
    <w:rsid w:val="00287BEF"/>
    <w:rsid w:val="002906B2"/>
    <w:rsid w:val="00290C6A"/>
    <w:rsid w:val="00292432"/>
    <w:rsid w:val="00297C8D"/>
    <w:rsid w:val="002A00F0"/>
    <w:rsid w:val="002A2B71"/>
    <w:rsid w:val="002A6129"/>
    <w:rsid w:val="002A718D"/>
    <w:rsid w:val="002B2C67"/>
    <w:rsid w:val="002B31BD"/>
    <w:rsid w:val="002C09BE"/>
    <w:rsid w:val="002C2E2F"/>
    <w:rsid w:val="002C74F4"/>
    <w:rsid w:val="002D0132"/>
    <w:rsid w:val="002D0BF9"/>
    <w:rsid w:val="002D5099"/>
    <w:rsid w:val="002D68D9"/>
    <w:rsid w:val="002E3A62"/>
    <w:rsid w:val="002E5793"/>
    <w:rsid w:val="002F1173"/>
    <w:rsid w:val="002F1F22"/>
    <w:rsid w:val="0030609E"/>
    <w:rsid w:val="0030720F"/>
    <w:rsid w:val="003078BE"/>
    <w:rsid w:val="00307DDF"/>
    <w:rsid w:val="003157E9"/>
    <w:rsid w:val="00316490"/>
    <w:rsid w:val="003239A3"/>
    <w:rsid w:val="00325B67"/>
    <w:rsid w:val="003277E5"/>
    <w:rsid w:val="00327D5B"/>
    <w:rsid w:val="00333B61"/>
    <w:rsid w:val="0033460F"/>
    <w:rsid w:val="00335F7B"/>
    <w:rsid w:val="00337A4F"/>
    <w:rsid w:val="00337A8E"/>
    <w:rsid w:val="00340BC3"/>
    <w:rsid w:val="00353358"/>
    <w:rsid w:val="00354F38"/>
    <w:rsid w:val="00357819"/>
    <w:rsid w:val="003603B7"/>
    <w:rsid w:val="0036126C"/>
    <w:rsid w:val="00361F6A"/>
    <w:rsid w:val="00362F7D"/>
    <w:rsid w:val="00366C55"/>
    <w:rsid w:val="003751EA"/>
    <w:rsid w:val="00375A14"/>
    <w:rsid w:val="00375D7F"/>
    <w:rsid w:val="00375F79"/>
    <w:rsid w:val="003812BC"/>
    <w:rsid w:val="0038131C"/>
    <w:rsid w:val="00383262"/>
    <w:rsid w:val="00385F6B"/>
    <w:rsid w:val="00387C86"/>
    <w:rsid w:val="003911F2"/>
    <w:rsid w:val="00391B6F"/>
    <w:rsid w:val="00392D5A"/>
    <w:rsid w:val="00393DF7"/>
    <w:rsid w:val="00397C08"/>
    <w:rsid w:val="003A09E4"/>
    <w:rsid w:val="003A1633"/>
    <w:rsid w:val="003A4D10"/>
    <w:rsid w:val="003A4DCB"/>
    <w:rsid w:val="003B3EAD"/>
    <w:rsid w:val="003B57AB"/>
    <w:rsid w:val="003B59BE"/>
    <w:rsid w:val="003B7E1D"/>
    <w:rsid w:val="003C2301"/>
    <w:rsid w:val="003C3995"/>
    <w:rsid w:val="003D285E"/>
    <w:rsid w:val="003D340D"/>
    <w:rsid w:val="003D583E"/>
    <w:rsid w:val="003E08B8"/>
    <w:rsid w:val="003E0FDC"/>
    <w:rsid w:val="003E45F8"/>
    <w:rsid w:val="003E4971"/>
    <w:rsid w:val="003F0270"/>
    <w:rsid w:val="003F19E5"/>
    <w:rsid w:val="003F62FE"/>
    <w:rsid w:val="0040023C"/>
    <w:rsid w:val="00400754"/>
    <w:rsid w:val="004021A4"/>
    <w:rsid w:val="0040792B"/>
    <w:rsid w:val="004128F4"/>
    <w:rsid w:val="00412BC1"/>
    <w:rsid w:val="0041378F"/>
    <w:rsid w:val="00414AF9"/>
    <w:rsid w:val="004164E3"/>
    <w:rsid w:val="004178F0"/>
    <w:rsid w:val="0042265D"/>
    <w:rsid w:val="00423971"/>
    <w:rsid w:val="004340A4"/>
    <w:rsid w:val="00437070"/>
    <w:rsid w:val="0043738B"/>
    <w:rsid w:val="004540B3"/>
    <w:rsid w:val="004566EA"/>
    <w:rsid w:val="0045698C"/>
    <w:rsid w:val="00456CE2"/>
    <w:rsid w:val="004573E9"/>
    <w:rsid w:val="00465ACD"/>
    <w:rsid w:val="0046778B"/>
    <w:rsid w:val="00467C36"/>
    <w:rsid w:val="00475F99"/>
    <w:rsid w:val="00483C49"/>
    <w:rsid w:val="00486811"/>
    <w:rsid w:val="004934D8"/>
    <w:rsid w:val="00494E0F"/>
    <w:rsid w:val="00495AD9"/>
    <w:rsid w:val="004A215F"/>
    <w:rsid w:val="004A51E4"/>
    <w:rsid w:val="004A72B5"/>
    <w:rsid w:val="004A7E0F"/>
    <w:rsid w:val="004B1283"/>
    <w:rsid w:val="004B423A"/>
    <w:rsid w:val="004B6DCB"/>
    <w:rsid w:val="004B7930"/>
    <w:rsid w:val="004C15A1"/>
    <w:rsid w:val="004D0F11"/>
    <w:rsid w:val="004D79E0"/>
    <w:rsid w:val="004E1D2F"/>
    <w:rsid w:val="004E744A"/>
    <w:rsid w:val="004F00D6"/>
    <w:rsid w:val="004F4B73"/>
    <w:rsid w:val="004F594F"/>
    <w:rsid w:val="004F62D4"/>
    <w:rsid w:val="004F7DC5"/>
    <w:rsid w:val="00501368"/>
    <w:rsid w:val="00502E9D"/>
    <w:rsid w:val="0050480A"/>
    <w:rsid w:val="00505D70"/>
    <w:rsid w:val="005117B6"/>
    <w:rsid w:val="00511BF8"/>
    <w:rsid w:val="005134FE"/>
    <w:rsid w:val="0051450A"/>
    <w:rsid w:val="00517AEB"/>
    <w:rsid w:val="00521F35"/>
    <w:rsid w:val="00525380"/>
    <w:rsid w:val="005258AC"/>
    <w:rsid w:val="005270A8"/>
    <w:rsid w:val="005270C1"/>
    <w:rsid w:val="0053138C"/>
    <w:rsid w:val="0053180F"/>
    <w:rsid w:val="00533BB1"/>
    <w:rsid w:val="005366C7"/>
    <w:rsid w:val="00536F97"/>
    <w:rsid w:val="005377E5"/>
    <w:rsid w:val="0054796C"/>
    <w:rsid w:val="00550CCD"/>
    <w:rsid w:val="0055299B"/>
    <w:rsid w:val="00556E4F"/>
    <w:rsid w:val="00561F3F"/>
    <w:rsid w:val="00565306"/>
    <w:rsid w:val="00566102"/>
    <w:rsid w:val="005676BD"/>
    <w:rsid w:val="00567F2F"/>
    <w:rsid w:val="0057036C"/>
    <w:rsid w:val="005731BE"/>
    <w:rsid w:val="00576995"/>
    <w:rsid w:val="0058060C"/>
    <w:rsid w:val="00580AB8"/>
    <w:rsid w:val="00581C89"/>
    <w:rsid w:val="00581EE3"/>
    <w:rsid w:val="00582C86"/>
    <w:rsid w:val="0058422E"/>
    <w:rsid w:val="00586842"/>
    <w:rsid w:val="00593E02"/>
    <w:rsid w:val="005A306D"/>
    <w:rsid w:val="005A43F0"/>
    <w:rsid w:val="005A7387"/>
    <w:rsid w:val="005B4908"/>
    <w:rsid w:val="005B53AF"/>
    <w:rsid w:val="005C1C75"/>
    <w:rsid w:val="005C2F40"/>
    <w:rsid w:val="005C6799"/>
    <w:rsid w:val="005D1EBC"/>
    <w:rsid w:val="005D3890"/>
    <w:rsid w:val="005D6758"/>
    <w:rsid w:val="005D787A"/>
    <w:rsid w:val="005E1B60"/>
    <w:rsid w:val="005E1DB6"/>
    <w:rsid w:val="005F4880"/>
    <w:rsid w:val="005F57D2"/>
    <w:rsid w:val="005F60A8"/>
    <w:rsid w:val="005F6FBB"/>
    <w:rsid w:val="006005EA"/>
    <w:rsid w:val="00600AB7"/>
    <w:rsid w:val="006021D7"/>
    <w:rsid w:val="00612AD0"/>
    <w:rsid w:val="00617FDF"/>
    <w:rsid w:val="006203B6"/>
    <w:rsid w:val="00623047"/>
    <w:rsid w:val="00624843"/>
    <w:rsid w:val="00625872"/>
    <w:rsid w:val="00636378"/>
    <w:rsid w:val="006377AA"/>
    <w:rsid w:val="00644F3C"/>
    <w:rsid w:val="00645F48"/>
    <w:rsid w:val="0065025E"/>
    <w:rsid w:val="00650CC1"/>
    <w:rsid w:val="00652CE0"/>
    <w:rsid w:val="00653835"/>
    <w:rsid w:val="00660769"/>
    <w:rsid w:val="006609C5"/>
    <w:rsid w:val="00661C7F"/>
    <w:rsid w:val="00670F7C"/>
    <w:rsid w:val="00672943"/>
    <w:rsid w:val="00673559"/>
    <w:rsid w:val="00673B32"/>
    <w:rsid w:val="0067499F"/>
    <w:rsid w:val="00675787"/>
    <w:rsid w:val="00682D24"/>
    <w:rsid w:val="00683081"/>
    <w:rsid w:val="00684AB4"/>
    <w:rsid w:val="006860C8"/>
    <w:rsid w:val="00687C22"/>
    <w:rsid w:val="0069476B"/>
    <w:rsid w:val="00696007"/>
    <w:rsid w:val="0069719C"/>
    <w:rsid w:val="006A0349"/>
    <w:rsid w:val="006A5E47"/>
    <w:rsid w:val="006A6B99"/>
    <w:rsid w:val="006A7D5B"/>
    <w:rsid w:val="006A7D9E"/>
    <w:rsid w:val="006A7EF3"/>
    <w:rsid w:val="006B1390"/>
    <w:rsid w:val="006B321A"/>
    <w:rsid w:val="006B5004"/>
    <w:rsid w:val="006B6E72"/>
    <w:rsid w:val="006C0DC0"/>
    <w:rsid w:val="006C18F9"/>
    <w:rsid w:val="006D1066"/>
    <w:rsid w:val="006E2E7E"/>
    <w:rsid w:val="006F089B"/>
    <w:rsid w:val="006F6D04"/>
    <w:rsid w:val="007012E9"/>
    <w:rsid w:val="00702912"/>
    <w:rsid w:val="0070351D"/>
    <w:rsid w:val="007049E0"/>
    <w:rsid w:val="007059D0"/>
    <w:rsid w:val="00716E03"/>
    <w:rsid w:val="00721A09"/>
    <w:rsid w:val="00722FEE"/>
    <w:rsid w:val="00727E1F"/>
    <w:rsid w:val="00730D32"/>
    <w:rsid w:val="007316D3"/>
    <w:rsid w:val="00734981"/>
    <w:rsid w:val="00735915"/>
    <w:rsid w:val="007403BF"/>
    <w:rsid w:val="007417C4"/>
    <w:rsid w:val="00743757"/>
    <w:rsid w:val="00746318"/>
    <w:rsid w:val="0074647A"/>
    <w:rsid w:val="00747CC6"/>
    <w:rsid w:val="00752E42"/>
    <w:rsid w:val="00755873"/>
    <w:rsid w:val="00756E2C"/>
    <w:rsid w:val="00757929"/>
    <w:rsid w:val="00765C5D"/>
    <w:rsid w:val="00766FB9"/>
    <w:rsid w:val="00770C2B"/>
    <w:rsid w:val="007712CC"/>
    <w:rsid w:val="00774104"/>
    <w:rsid w:val="00774B55"/>
    <w:rsid w:val="00775357"/>
    <w:rsid w:val="0077687F"/>
    <w:rsid w:val="0078275E"/>
    <w:rsid w:val="0079059A"/>
    <w:rsid w:val="007930C9"/>
    <w:rsid w:val="00796FE8"/>
    <w:rsid w:val="007A4DC4"/>
    <w:rsid w:val="007A7C25"/>
    <w:rsid w:val="007B777D"/>
    <w:rsid w:val="007C2320"/>
    <w:rsid w:val="007C3121"/>
    <w:rsid w:val="007C7514"/>
    <w:rsid w:val="007D2980"/>
    <w:rsid w:val="007D30B8"/>
    <w:rsid w:val="007E28F8"/>
    <w:rsid w:val="007E6BD1"/>
    <w:rsid w:val="007F2304"/>
    <w:rsid w:val="007F2991"/>
    <w:rsid w:val="007F312E"/>
    <w:rsid w:val="007F3A92"/>
    <w:rsid w:val="007F3EB6"/>
    <w:rsid w:val="007F656F"/>
    <w:rsid w:val="00802182"/>
    <w:rsid w:val="0081180D"/>
    <w:rsid w:val="00816D76"/>
    <w:rsid w:val="00822EF3"/>
    <w:rsid w:val="00823846"/>
    <w:rsid w:val="00825E5E"/>
    <w:rsid w:val="0083185D"/>
    <w:rsid w:val="008322F3"/>
    <w:rsid w:val="00834D93"/>
    <w:rsid w:val="0083545C"/>
    <w:rsid w:val="00843A4A"/>
    <w:rsid w:val="00843AA6"/>
    <w:rsid w:val="00844904"/>
    <w:rsid w:val="0084491A"/>
    <w:rsid w:val="00846A2E"/>
    <w:rsid w:val="00847406"/>
    <w:rsid w:val="00853B7E"/>
    <w:rsid w:val="008561E4"/>
    <w:rsid w:val="00860A55"/>
    <w:rsid w:val="00860D9D"/>
    <w:rsid w:val="008620AF"/>
    <w:rsid w:val="008628CF"/>
    <w:rsid w:val="00863D87"/>
    <w:rsid w:val="008655FB"/>
    <w:rsid w:val="0087094E"/>
    <w:rsid w:val="00871AD1"/>
    <w:rsid w:val="008762B9"/>
    <w:rsid w:val="008804B0"/>
    <w:rsid w:val="00880895"/>
    <w:rsid w:val="00882951"/>
    <w:rsid w:val="00882EEC"/>
    <w:rsid w:val="008901B9"/>
    <w:rsid w:val="00891319"/>
    <w:rsid w:val="00891DCA"/>
    <w:rsid w:val="008920FA"/>
    <w:rsid w:val="00895215"/>
    <w:rsid w:val="008A6ECD"/>
    <w:rsid w:val="008A7970"/>
    <w:rsid w:val="008B46B1"/>
    <w:rsid w:val="008B5929"/>
    <w:rsid w:val="008B76FF"/>
    <w:rsid w:val="008C1785"/>
    <w:rsid w:val="008C1D1E"/>
    <w:rsid w:val="008C29D1"/>
    <w:rsid w:val="008C3AE1"/>
    <w:rsid w:val="008C69FC"/>
    <w:rsid w:val="008E1A1A"/>
    <w:rsid w:val="008F4FA1"/>
    <w:rsid w:val="008F5E2A"/>
    <w:rsid w:val="00907E32"/>
    <w:rsid w:val="00910F18"/>
    <w:rsid w:val="00927594"/>
    <w:rsid w:val="00927B4C"/>
    <w:rsid w:val="00930D84"/>
    <w:rsid w:val="0093156E"/>
    <w:rsid w:val="00936143"/>
    <w:rsid w:val="00941AA2"/>
    <w:rsid w:val="0094241D"/>
    <w:rsid w:val="009443A0"/>
    <w:rsid w:val="00953AB5"/>
    <w:rsid w:val="00954432"/>
    <w:rsid w:val="00954671"/>
    <w:rsid w:val="00955FE8"/>
    <w:rsid w:val="00956380"/>
    <w:rsid w:val="0095675A"/>
    <w:rsid w:val="00956E19"/>
    <w:rsid w:val="00957781"/>
    <w:rsid w:val="00961538"/>
    <w:rsid w:val="009648B7"/>
    <w:rsid w:val="00964F76"/>
    <w:rsid w:val="00965CF5"/>
    <w:rsid w:val="00970687"/>
    <w:rsid w:val="009754E6"/>
    <w:rsid w:val="009953F0"/>
    <w:rsid w:val="009B32D6"/>
    <w:rsid w:val="009B34F4"/>
    <w:rsid w:val="009B408C"/>
    <w:rsid w:val="009C0040"/>
    <w:rsid w:val="009C577F"/>
    <w:rsid w:val="009C5EAA"/>
    <w:rsid w:val="009D276F"/>
    <w:rsid w:val="009D558F"/>
    <w:rsid w:val="009D701A"/>
    <w:rsid w:val="009E0298"/>
    <w:rsid w:val="009E1AC7"/>
    <w:rsid w:val="009E5BED"/>
    <w:rsid w:val="009E6E83"/>
    <w:rsid w:val="009E7133"/>
    <w:rsid w:val="009F29BF"/>
    <w:rsid w:val="00A00886"/>
    <w:rsid w:val="00A074D5"/>
    <w:rsid w:val="00A11F19"/>
    <w:rsid w:val="00A1557D"/>
    <w:rsid w:val="00A201C0"/>
    <w:rsid w:val="00A2119B"/>
    <w:rsid w:val="00A2264B"/>
    <w:rsid w:val="00A240CE"/>
    <w:rsid w:val="00A24416"/>
    <w:rsid w:val="00A24596"/>
    <w:rsid w:val="00A30EF2"/>
    <w:rsid w:val="00A310C1"/>
    <w:rsid w:val="00A3256B"/>
    <w:rsid w:val="00A35653"/>
    <w:rsid w:val="00A408F5"/>
    <w:rsid w:val="00A43E17"/>
    <w:rsid w:val="00A50F15"/>
    <w:rsid w:val="00A546F1"/>
    <w:rsid w:val="00A56206"/>
    <w:rsid w:val="00A6114C"/>
    <w:rsid w:val="00A64542"/>
    <w:rsid w:val="00A67328"/>
    <w:rsid w:val="00A712B8"/>
    <w:rsid w:val="00A71CC3"/>
    <w:rsid w:val="00A775BE"/>
    <w:rsid w:val="00A80413"/>
    <w:rsid w:val="00A837A0"/>
    <w:rsid w:val="00A83ABE"/>
    <w:rsid w:val="00A83ADD"/>
    <w:rsid w:val="00A91503"/>
    <w:rsid w:val="00A91E32"/>
    <w:rsid w:val="00A92691"/>
    <w:rsid w:val="00A93AA9"/>
    <w:rsid w:val="00AA01F1"/>
    <w:rsid w:val="00AA0720"/>
    <w:rsid w:val="00AB1264"/>
    <w:rsid w:val="00AC22A1"/>
    <w:rsid w:val="00AD14E7"/>
    <w:rsid w:val="00AD1839"/>
    <w:rsid w:val="00AD338B"/>
    <w:rsid w:val="00AD4B46"/>
    <w:rsid w:val="00AD4C18"/>
    <w:rsid w:val="00AE2B32"/>
    <w:rsid w:val="00AE42E2"/>
    <w:rsid w:val="00AE47CA"/>
    <w:rsid w:val="00AE6692"/>
    <w:rsid w:val="00AE7636"/>
    <w:rsid w:val="00AF0096"/>
    <w:rsid w:val="00AF09ED"/>
    <w:rsid w:val="00AF1117"/>
    <w:rsid w:val="00AF1BF9"/>
    <w:rsid w:val="00AF2108"/>
    <w:rsid w:val="00AF4EA5"/>
    <w:rsid w:val="00AF52B9"/>
    <w:rsid w:val="00AF6119"/>
    <w:rsid w:val="00AF7252"/>
    <w:rsid w:val="00B03CDD"/>
    <w:rsid w:val="00B058F0"/>
    <w:rsid w:val="00B11615"/>
    <w:rsid w:val="00B1249B"/>
    <w:rsid w:val="00B17AF4"/>
    <w:rsid w:val="00B2033E"/>
    <w:rsid w:val="00B21179"/>
    <w:rsid w:val="00B25155"/>
    <w:rsid w:val="00B25283"/>
    <w:rsid w:val="00B25BB2"/>
    <w:rsid w:val="00B262F7"/>
    <w:rsid w:val="00B278B7"/>
    <w:rsid w:val="00B30328"/>
    <w:rsid w:val="00B307F9"/>
    <w:rsid w:val="00B3382C"/>
    <w:rsid w:val="00B363D3"/>
    <w:rsid w:val="00B3640A"/>
    <w:rsid w:val="00B430C0"/>
    <w:rsid w:val="00B46630"/>
    <w:rsid w:val="00B530B8"/>
    <w:rsid w:val="00B5568D"/>
    <w:rsid w:val="00B5594A"/>
    <w:rsid w:val="00B65F09"/>
    <w:rsid w:val="00B7099E"/>
    <w:rsid w:val="00B713CD"/>
    <w:rsid w:val="00B7368D"/>
    <w:rsid w:val="00B76107"/>
    <w:rsid w:val="00B76169"/>
    <w:rsid w:val="00B82DFD"/>
    <w:rsid w:val="00B94556"/>
    <w:rsid w:val="00B95B24"/>
    <w:rsid w:val="00BA1749"/>
    <w:rsid w:val="00BA1C01"/>
    <w:rsid w:val="00BB0318"/>
    <w:rsid w:val="00BB23EA"/>
    <w:rsid w:val="00BB5F1C"/>
    <w:rsid w:val="00BB763C"/>
    <w:rsid w:val="00BC0AB2"/>
    <w:rsid w:val="00BC379F"/>
    <w:rsid w:val="00BC41CD"/>
    <w:rsid w:val="00BC4D2C"/>
    <w:rsid w:val="00BD353A"/>
    <w:rsid w:val="00BD40D2"/>
    <w:rsid w:val="00BD791C"/>
    <w:rsid w:val="00BD7A50"/>
    <w:rsid w:val="00BE56B7"/>
    <w:rsid w:val="00BE76AE"/>
    <w:rsid w:val="00BF3A34"/>
    <w:rsid w:val="00BF5ED2"/>
    <w:rsid w:val="00C04461"/>
    <w:rsid w:val="00C053B8"/>
    <w:rsid w:val="00C104A4"/>
    <w:rsid w:val="00C1052C"/>
    <w:rsid w:val="00C10C45"/>
    <w:rsid w:val="00C20AEF"/>
    <w:rsid w:val="00C2481E"/>
    <w:rsid w:val="00C30367"/>
    <w:rsid w:val="00C3249F"/>
    <w:rsid w:val="00C365A7"/>
    <w:rsid w:val="00C41AA2"/>
    <w:rsid w:val="00C449A1"/>
    <w:rsid w:val="00C473CD"/>
    <w:rsid w:val="00C50357"/>
    <w:rsid w:val="00C60B8E"/>
    <w:rsid w:val="00C61659"/>
    <w:rsid w:val="00C61DB0"/>
    <w:rsid w:val="00C627C5"/>
    <w:rsid w:val="00C663D2"/>
    <w:rsid w:val="00C712B9"/>
    <w:rsid w:val="00C759FC"/>
    <w:rsid w:val="00C75AED"/>
    <w:rsid w:val="00C76BA1"/>
    <w:rsid w:val="00C80068"/>
    <w:rsid w:val="00C86FF1"/>
    <w:rsid w:val="00C9136A"/>
    <w:rsid w:val="00C92C74"/>
    <w:rsid w:val="00C93939"/>
    <w:rsid w:val="00C97E7A"/>
    <w:rsid w:val="00C97FAA"/>
    <w:rsid w:val="00CA0378"/>
    <w:rsid w:val="00CA474D"/>
    <w:rsid w:val="00CB11ED"/>
    <w:rsid w:val="00CB14E3"/>
    <w:rsid w:val="00CC0F9D"/>
    <w:rsid w:val="00CC4394"/>
    <w:rsid w:val="00CD0565"/>
    <w:rsid w:val="00CD23C8"/>
    <w:rsid w:val="00CD658A"/>
    <w:rsid w:val="00CD6D35"/>
    <w:rsid w:val="00CE4B4E"/>
    <w:rsid w:val="00CF3266"/>
    <w:rsid w:val="00CF3A98"/>
    <w:rsid w:val="00CF6278"/>
    <w:rsid w:val="00D04CA0"/>
    <w:rsid w:val="00D05F71"/>
    <w:rsid w:val="00D062B9"/>
    <w:rsid w:val="00D10940"/>
    <w:rsid w:val="00D21C74"/>
    <w:rsid w:val="00D21E6C"/>
    <w:rsid w:val="00D22D8E"/>
    <w:rsid w:val="00D265D9"/>
    <w:rsid w:val="00D2764F"/>
    <w:rsid w:val="00D27F3D"/>
    <w:rsid w:val="00D33866"/>
    <w:rsid w:val="00D37573"/>
    <w:rsid w:val="00D41ECE"/>
    <w:rsid w:val="00D4486C"/>
    <w:rsid w:val="00D53937"/>
    <w:rsid w:val="00D54730"/>
    <w:rsid w:val="00D55534"/>
    <w:rsid w:val="00D76061"/>
    <w:rsid w:val="00D809C4"/>
    <w:rsid w:val="00D81B04"/>
    <w:rsid w:val="00D83BE6"/>
    <w:rsid w:val="00D86083"/>
    <w:rsid w:val="00D90A1C"/>
    <w:rsid w:val="00D91D34"/>
    <w:rsid w:val="00D92015"/>
    <w:rsid w:val="00D94F23"/>
    <w:rsid w:val="00D9557E"/>
    <w:rsid w:val="00D96407"/>
    <w:rsid w:val="00DB0E48"/>
    <w:rsid w:val="00DB6CBA"/>
    <w:rsid w:val="00DD0FE4"/>
    <w:rsid w:val="00DD26F1"/>
    <w:rsid w:val="00DD29EF"/>
    <w:rsid w:val="00DD5F95"/>
    <w:rsid w:val="00DE13C3"/>
    <w:rsid w:val="00DE1E45"/>
    <w:rsid w:val="00DE645D"/>
    <w:rsid w:val="00DE6F4C"/>
    <w:rsid w:val="00DE747A"/>
    <w:rsid w:val="00DE7B58"/>
    <w:rsid w:val="00DF2489"/>
    <w:rsid w:val="00DF3E9D"/>
    <w:rsid w:val="00DF4E95"/>
    <w:rsid w:val="00E02E3A"/>
    <w:rsid w:val="00E03973"/>
    <w:rsid w:val="00E102AD"/>
    <w:rsid w:val="00E12E29"/>
    <w:rsid w:val="00E17AEA"/>
    <w:rsid w:val="00E26225"/>
    <w:rsid w:val="00E26C18"/>
    <w:rsid w:val="00E26DDB"/>
    <w:rsid w:val="00E33003"/>
    <w:rsid w:val="00E34C3D"/>
    <w:rsid w:val="00E35E5A"/>
    <w:rsid w:val="00E442C3"/>
    <w:rsid w:val="00E53428"/>
    <w:rsid w:val="00E64127"/>
    <w:rsid w:val="00E6536D"/>
    <w:rsid w:val="00E81AFC"/>
    <w:rsid w:val="00E84AE1"/>
    <w:rsid w:val="00E86C64"/>
    <w:rsid w:val="00E91DF8"/>
    <w:rsid w:val="00EA2DDC"/>
    <w:rsid w:val="00EA41C2"/>
    <w:rsid w:val="00EA4550"/>
    <w:rsid w:val="00EA6EA1"/>
    <w:rsid w:val="00EA756C"/>
    <w:rsid w:val="00EA77EE"/>
    <w:rsid w:val="00EA7F5C"/>
    <w:rsid w:val="00EB2416"/>
    <w:rsid w:val="00EB3070"/>
    <w:rsid w:val="00EB3EB4"/>
    <w:rsid w:val="00EB3F3D"/>
    <w:rsid w:val="00EC77B3"/>
    <w:rsid w:val="00EC7D83"/>
    <w:rsid w:val="00EC7F91"/>
    <w:rsid w:val="00ED46CE"/>
    <w:rsid w:val="00ED6783"/>
    <w:rsid w:val="00EE0068"/>
    <w:rsid w:val="00EE48E3"/>
    <w:rsid w:val="00EE789B"/>
    <w:rsid w:val="00EF0386"/>
    <w:rsid w:val="00EF468D"/>
    <w:rsid w:val="00EF5DBA"/>
    <w:rsid w:val="00EF7843"/>
    <w:rsid w:val="00EF7C9E"/>
    <w:rsid w:val="00F01ADB"/>
    <w:rsid w:val="00F124C5"/>
    <w:rsid w:val="00F2143C"/>
    <w:rsid w:val="00F306C8"/>
    <w:rsid w:val="00F31E55"/>
    <w:rsid w:val="00F32B8E"/>
    <w:rsid w:val="00F3306B"/>
    <w:rsid w:val="00F44E8A"/>
    <w:rsid w:val="00F462A8"/>
    <w:rsid w:val="00F5008C"/>
    <w:rsid w:val="00F52383"/>
    <w:rsid w:val="00F54946"/>
    <w:rsid w:val="00F61178"/>
    <w:rsid w:val="00F6256F"/>
    <w:rsid w:val="00F666B9"/>
    <w:rsid w:val="00F666EA"/>
    <w:rsid w:val="00F87B1C"/>
    <w:rsid w:val="00F913D9"/>
    <w:rsid w:val="00F91EDD"/>
    <w:rsid w:val="00F9538A"/>
    <w:rsid w:val="00F95506"/>
    <w:rsid w:val="00FA478F"/>
    <w:rsid w:val="00FA6E91"/>
    <w:rsid w:val="00FB0EAE"/>
    <w:rsid w:val="00FB1602"/>
    <w:rsid w:val="00FC0249"/>
    <w:rsid w:val="00FC2120"/>
    <w:rsid w:val="00FC2A7A"/>
    <w:rsid w:val="00FC5451"/>
    <w:rsid w:val="00FC6E9D"/>
    <w:rsid w:val="00FD3F91"/>
    <w:rsid w:val="00FE29E0"/>
    <w:rsid w:val="00FF051D"/>
    <w:rsid w:val="00FF177E"/>
    <w:rsid w:val="00FF2881"/>
    <w:rsid w:val="00FF2D2F"/>
    <w:rsid w:val="00FF2D3E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44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4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44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4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5DD47-E6D4-4A0A-9029-878AD0AC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bdh_stratolitskaya</dc:creator>
  <cp:lastModifiedBy>bdh_stratolitskaya</cp:lastModifiedBy>
  <cp:revision>9</cp:revision>
  <cp:lastPrinted>2019-07-16T09:20:00Z</cp:lastPrinted>
  <dcterms:created xsi:type="dcterms:W3CDTF">2016-11-14T06:30:00Z</dcterms:created>
  <dcterms:modified xsi:type="dcterms:W3CDTF">2019-07-16T09:28:00Z</dcterms:modified>
</cp:coreProperties>
</file>